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877"/>
        <w:tblOverlap w:val="never"/>
        <w:tblW w:w="106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3696"/>
        <w:gridCol w:w="1680"/>
        <w:gridCol w:w="32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 w:cs="宋体"/>
                <w:b/>
                <w:bCs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6"/>
                <w:szCs w:val="36"/>
                <w:highlight w:val="none"/>
                <w:lang w:eastAsia="zh-CN"/>
              </w:rPr>
              <w:t>四川省雅安中学冬令营服务采购项目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36"/>
                <w:szCs w:val="36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sz w:val="36"/>
                <w:szCs w:val="36"/>
                <w:highlight w:val="none"/>
              </w:rPr>
              <w:t>结果公告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四川省雅安中学冬令营服务采购项目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项目编号</w:t>
            </w:r>
          </w:p>
        </w:tc>
        <w:tc>
          <w:tcPr>
            <w:tcW w:w="3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KRD-L2023001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采购方式</w:t>
            </w:r>
          </w:p>
        </w:tc>
        <w:tc>
          <w:tcPr>
            <w:tcW w:w="3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竞争性磋商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行政区划</w:t>
            </w:r>
          </w:p>
        </w:tc>
        <w:tc>
          <w:tcPr>
            <w:tcW w:w="3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四川省</w:t>
            </w: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·雅安市·市本级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公告类型</w:t>
            </w:r>
          </w:p>
        </w:tc>
        <w:tc>
          <w:tcPr>
            <w:tcW w:w="3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结果公告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公告发布时间</w:t>
            </w:r>
          </w:p>
        </w:tc>
        <w:tc>
          <w:tcPr>
            <w:tcW w:w="3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2023年01月17日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采 购 人</w:t>
            </w:r>
          </w:p>
        </w:tc>
        <w:tc>
          <w:tcPr>
            <w:tcW w:w="3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四川省雅安中学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采购代理机构名称</w:t>
            </w:r>
          </w:p>
        </w:tc>
        <w:tc>
          <w:tcPr>
            <w:tcW w:w="3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四川凯瑞得招标代理有限公司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预算金额</w:t>
            </w:r>
          </w:p>
        </w:tc>
        <w:tc>
          <w:tcPr>
            <w:tcW w:w="3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298000.00元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定标日期</w:t>
            </w:r>
          </w:p>
        </w:tc>
        <w:tc>
          <w:tcPr>
            <w:tcW w:w="3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2023年01月17日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评审委员会成员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组长：</w:t>
            </w:r>
            <w:r>
              <w:rPr>
                <w:rStyle w:val="7"/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李伟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、组员：</w:t>
            </w:r>
            <w:r>
              <w:rPr>
                <w:rStyle w:val="7"/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陈霖</w:t>
            </w:r>
            <w:r>
              <w:rPr>
                <w:rStyle w:val="7"/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、李效勇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（采购人代表）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监督人员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7"/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张熙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成交供应商及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成交</w:t>
            </w: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金额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成交供应商名称：重庆亿通教育信息咨询服务股份有限公司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Style w:val="7"/>
                <w:rFonts w:hint="default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成交</w:t>
            </w: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金额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Style w:val="7"/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296800.00元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采购人地址和联系方式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采 购 人：</w:t>
            </w: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val="zh-CN"/>
              </w:rPr>
              <w:t>四川省雅安中学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地    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四川省雅安市雨城区育才路63号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联 系 人：</w:t>
            </w:r>
            <w:r>
              <w:rPr>
                <w:rFonts w:hint="eastAsia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0835-2238645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</w:rPr>
              <w:t>代理机构地址和联系方式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采购代理机构：</w:t>
            </w: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四川凯瑞得招标代理有限公司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通讯地址：四川省雅安市雨城区雅州大道蜀天瑞光广场1幢15楼4号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联 系 人：</w:t>
            </w:r>
            <w:r>
              <w:rPr>
                <w:rFonts w:hint="eastAsia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陆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女士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0835-2888656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结果公告期限</w:t>
            </w:r>
          </w:p>
        </w:tc>
        <w:tc>
          <w:tcPr>
            <w:tcW w:w="8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eastAsia="zh-CN"/>
              </w:rPr>
              <w:t>自本公告发布之日起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sz w:val="28"/>
                <w:szCs w:val="28"/>
                <w:highlight w:val="none"/>
                <w:lang w:val="en-US" w:eastAsia="zh-CN"/>
              </w:rPr>
              <w:t>1个工作日。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四川省雅安中学</w:t>
      </w:r>
    </w:p>
    <w:p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 w:eastAsia="宋体" w:cs="宋体"/>
          <w:b w:val="0"/>
          <w:bCs w:val="0"/>
          <w:caps w:val="0"/>
          <w:spacing w:val="0"/>
          <w:sz w:val="28"/>
          <w:szCs w:val="28"/>
          <w:highlight w:val="none"/>
          <w:lang w:val="en-US" w:eastAsia="zh-CN"/>
        </w:rPr>
        <w:t xml:space="preserve">   2023年01月17日</w:t>
      </w:r>
    </w:p>
    <w:sectPr>
      <w:pgSz w:w="11906" w:h="16838"/>
      <w:pgMar w:top="567" w:right="1080" w:bottom="567" w:left="1080" w:header="851" w:footer="992" w:gutter="0"/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1CF06CFD"/>
    <w:rsid w:val="00830108"/>
    <w:rsid w:val="00BF7DD8"/>
    <w:rsid w:val="01C4780B"/>
    <w:rsid w:val="04A40A52"/>
    <w:rsid w:val="05777746"/>
    <w:rsid w:val="076D0306"/>
    <w:rsid w:val="092C2CAF"/>
    <w:rsid w:val="0A263AAF"/>
    <w:rsid w:val="0C6C7652"/>
    <w:rsid w:val="0D5128B2"/>
    <w:rsid w:val="0E947853"/>
    <w:rsid w:val="11A0689C"/>
    <w:rsid w:val="11E2795E"/>
    <w:rsid w:val="13132C10"/>
    <w:rsid w:val="136C3955"/>
    <w:rsid w:val="138B2047"/>
    <w:rsid w:val="14CC5656"/>
    <w:rsid w:val="1539215B"/>
    <w:rsid w:val="159F2547"/>
    <w:rsid w:val="16FF41D1"/>
    <w:rsid w:val="17CE1B01"/>
    <w:rsid w:val="18694D54"/>
    <w:rsid w:val="188319B9"/>
    <w:rsid w:val="1A255277"/>
    <w:rsid w:val="1BFF5FE7"/>
    <w:rsid w:val="1CF06CFD"/>
    <w:rsid w:val="1DC456C3"/>
    <w:rsid w:val="1E275BDD"/>
    <w:rsid w:val="1F2414B6"/>
    <w:rsid w:val="22162D94"/>
    <w:rsid w:val="22564802"/>
    <w:rsid w:val="231177CA"/>
    <w:rsid w:val="23FE45A9"/>
    <w:rsid w:val="25433FE2"/>
    <w:rsid w:val="267C57AF"/>
    <w:rsid w:val="29AE2B33"/>
    <w:rsid w:val="29E52091"/>
    <w:rsid w:val="2B0A76FC"/>
    <w:rsid w:val="2EDA33D5"/>
    <w:rsid w:val="2F4061A7"/>
    <w:rsid w:val="2FD164AD"/>
    <w:rsid w:val="30212840"/>
    <w:rsid w:val="30BA6D84"/>
    <w:rsid w:val="31B263F7"/>
    <w:rsid w:val="36CA2B17"/>
    <w:rsid w:val="371B5E03"/>
    <w:rsid w:val="371C565B"/>
    <w:rsid w:val="3E694DC3"/>
    <w:rsid w:val="3ECA77B6"/>
    <w:rsid w:val="3F996797"/>
    <w:rsid w:val="40F005A0"/>
    <w:rsid w:val="478C4C12"/>
    <w:rsid w:val="47E602B2"/>
    <w:rsid w:val="4D0D0B8C"/>
    <w:rsid w:val="517A2A00"/>
    <w:rsid w:val="52343DD3"/>
    <w:rsid w:val="52E16655"/>
    <w:rsid w:val="53290DAF"/>
    <w:rsid w:val="54C64B73"/>
    <w:rsid w:val="5863761A"/>
    <w:rsid w:val="58A41F44"/>
    <w:rsid w:val="59D16D68"/>
    <w:rsid w:val="5AFC1BC3"/>
    <w:rsid w:val="5DDB41D6"/>
    <w:rsid w:val="5DED2E83"/>
    <w:rsid w:val="5FE0598F"/>
    <w:rsid w:val="602018AE"/>
    <w:rsid w:val="641D39B0"/>
    <w:rsid w:val="642D628C"/>
    <w:rsid w:val="64E11FC2"/>
    <w:rsid w:val="6740226E"/>
    <w:rsid w:val="69837794"/>
    <w:rsid w:val="6CC9462A"/>
    <w:rsid w:val="6CF45A30"/>
    <w:rsid w:val="6E4E2B58"/>
    <w:rsid w:val="6E7E3605"/>
    <w:rsid w:val="6FDA65F8"/>
    <w:rsid w:val="700B6D91"/>
    <w:rsid w:val="71C814E8"/>
    <w:rsid w:val="727F22C6"/>
    <w:rsid w:val="74044AFA"/>
    <w:rsid w:val="741B61E8"/>
    <w:rsid w:val="74EC0723"/>
    <w:rsid w:val="75F92AEA"/>
    <w:rsid w:val="76390917"/>
    <w:rsid w:val="78462278"/>
    <w:rsid w:val="7A996C14"/>
    <w:rsid w:val="7B4467B2"/>
    <w:rsid w:val="7C4E5854"/>
    <w:rsid w:val="7EBF3CAD"/>
    <w:rsid w:val="7F880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451</Characters>
  <Lines>0</Lines>
  <Paragraphs>0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2017-02-14T05:51:00Z</dcterms:created>
  <dc:creator>Administrator</dc:creator>
  <cp:lastModifiedBy>LYY</cp:lastModifiedBy>
  <cp:lastPrinted>2022-12-13T06:33:00Z</cp:lastPrinted>
  <dcterms:modified xsi:type="dcterms:W3CDTF">2023-01-17T08:24:40Z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A8F0A8B1AB704AE8A7597AFCC5B3616C</vt:lpwstr>
  </property>
</Properties>
</file>